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988" w:rsidRPr="00003988" w:rsidRDefault="00003988" w:rsidP="00003988">
      <w:pPr>
        <w:jc w:val="center"/>
        <w:rPr>
          <w:rFonts w:ascii="Times New Roman" w:hAnsi="Times New Roman" w:cs="Times New Roman"/>
          <w:b/>
          <w:color w:val="585858"/>
          <w:sz w:val="32"/>
          <w:szCs w:val="32"/>
          <w:shd w:val="clear" w:color="auto" w:fill="FFFFFF"/>
        </w:rPr>
      </w:pPr>
      <w:r w:rsidRPr="00003988">
        <w:rPr>
          <w:rFonts w:ascii="Times New Roman" w:hAnsi="Times New Roman" w:cs="Times New Roman"/>
          <w:b/>
          <w:color w:val="585858"/>
          <w:sz w:val="32"/>
          <w:szCs w:val="32"/>
          <w:shd w:val="clear" w:color="auto" w:fill="FFFFFF"/>
        </w:rPr>
        <w:t xml:space="preserve">TÁJÉKOZTATÓ </w:t>
      </w:r>
      <w:proofErr w:type="gramStart"/>
      <w:r w:rsidRPr="00003988">
        <w:rPr>
          <w:rFonts w:ascii="Times New Roman" w:hAnsi="Times New Roman" w:cs="Times New Roman"/>
          <w:b/>
          <w:color w:val="585858"/>
          <w:sz w:val="32"/>
          <w:szCs w:val="32"/>
          <w:shd w:val="clear" w:color="auto" w:fill="FFFFFF"/>
        </w:rPr>
        <w:t>A</w:t>
      </w:r>
      <w:proofErr w:type="gramEnd"/>
      <w:r w:rsidRPr="00003988">
        <w:rPr>
          <w:rFonts w:ascii="Times New Roman" w:hAnsi="Times New Roman" w:cs="Times New Roman"/>
          <w:b/>
          <w:color w:val="585858"/>
          <w:sz w:val="32"/>
          <w:szCs w:val="32"/>
          <w:shd w:val="clear" w:color="auto" w:fill="FFFFFF"/>
        </w:rPr>
        <w:t xml:space="preserve"> FÚRT ÉS ÁSOTT KUTAK ENGEDÉLYEZTETÉSÉRŐL</w:t>
      </w:r>
    </w:p>
    <w:p w:rsidR="00600C8D" w:rsidRPr="00003988" w:rsidRDefault="00003988" w:rsidP="00443A4B">
      <w:pPr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003988">
        <w:rPr>
          <w:rFonts w:ascii="Times New Roman" w:hAnsi="Times New Roman" w:cs="Times New Roman"/>
          <w:color w:val="585858"/>
          <w:sz w:val="24"/>
          <w:szCs w:val="24"/>
          <w:shd w:val="clear" w:color="auto" w:fill="FFFFFF"/>
        </w:rPr>
        <w:t>Az engedély nélkül létesített ásott</w:t>
      </w:r>
      <w:r w:rsidR="00443A4B">
        <w:rPr>
          <w:rFonts w:ascii="Times New Roman" w:hAnsi="Times New Roman" w:cs="Times New Roman"/>
          <w:color w:val="585858"/>
          <w:sz w:val="24"/>
          <w:szCs w:val="24"/>
          <w:shd w:val="clear" w:color="auto" w:fill="FFFFFF"/>
        </w:rPr>
        <w:t xml:space="preserve"> vagy fúrt kutak tulajdonosainak</w:t>
      </w:r>
      <w:r w:rsidRPr="00003988">
        <w:rPr>
          <w:rFonts w:ascii="Times New Roman" w:hAnsi="Times New Roman" w:cs="Times New Roman"/>
          <w:color w:val="585858"/>
          <w:sz w:val="24"/>
          <w:szCs w:val="24"/>
          <w:shd w:val="clear" w:color="auto" w:fill="FFFFFF"/>
        </w:rPr>
        <w:t xml:space="preserve"> 2023. december 31-ig kell kérelmezni a tulaj</w:t>
      </w:r>
      <w:r w:rsidR="00CC1CBD">
        <w:rPr>
          <w:rFonts w:ascii="Times New Roman" w:hAnsi="Times New Roman" w:cs="Times New Roman"/>
          <w:color w:val="585858"/>
          <w:sz w:val="24"/>
          <w:szCs w:val="24"/>
          <w:shd w:val="clear" w:color="auto" w:fill="FFFFFF"/>
        </w:rPr>
        <w:t xml:space="preserve">donukban álló kút fennmaradási </w:t>
      </w:r>
      <w:r w:rsidRPr="00003988">
        <w:rPr>
          <w:rFonts w:ascii="Times New Roman" w:hAnsi="Times New Roman" w:cs="Times New Roman"/>
          <w:color w:val="585858"/>
          <w:sz w:val="24"/>
          <w:szCs w:val="24"/>
          <w:shd w:val="clear" w:color="auto" w:fill="FFFFFF"/>
        </w:rPr>
        <w:t>engedélyezési eljárását.</w:t>
      </w:r>
      <w:r w:rsidRPr="00003988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Amennyiben a tulajdonos fenti határidőig nem kérelmezi az eljárást, úgy vízgazdálkodási bírságot kell fizetnie.</w:t>
      </w:r>
    </w:p>
    <w:p w:rsidR="00003988" w:rsidRPr="00003988" w:rsidRDefault="00003988" w:rsidP="00443A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A települési önkormányzat jegyzőjének  fennmaradási engedélye szükséges az olyan ásott és fúrt kúthoz, amely kút együttesen teljesíti az alábbi feltételeket:</w:t>
      </w:r>
    </w:p>
    <w:p w:rsidR="00003988" w:rsidRPr="00003988" w:rsidRDefault="00003988" w:rsidP="000039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 w:right="360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a kút helye nem érinthet </w:t>
      </w:r>
      <w:proofErr w:type="spellStart"/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vízbázisvédelmi</w:t>
      </w:r>
      <w:proofErr w:type="spellEnd"/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 védőterületet</w:t>
      </w:r>
    </w:p>
    <w:p w:rsidR="00003988" w:rsidRPr="00003988" w:rsidRDefault="00003988" w:rsidP="000039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 w:right="360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a kút nem érint karszt- vagy rétegvizet</w:t>
      </w:r>
    </w:p>
    <w:p w:rsidR="00003988" w:rsidRPr="00003988" w:rsidRDefault="00003988" w:rsidP="000039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 w:right="360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500 m3/év vízigénybevétel alatti</w:t>
      </w:r>
    </w:p>
    <w:p w:rsidR="00003988" w:rsidRPr="00003988" w:rsidRDefault="00003988" w:rsidP="000039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 w:right="360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a kút épülettel rendelkező ingatlanon van</w:t>
      </w:r>
    </w:p>
    <w:p w:rsidR="00003988" w:rsidRPr="00003988" w:rsidRDefault="00003988" w:rsidP="000039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 w:right="360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magánszemély a kérelmező</w:t>
      </w:r>
    </w:p>
    <w:p w:rsidR="00003988" w:rsidRPr="00003988" w:rsidRDefault="00003988" w:rsidP="000039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 w:right="360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a vízkivétel házi ivóvízigény és a háztartási igények kielégítését szolgálja és</w:t>
      </w:r>
    </w:p>
    <w:p w:rsidR="00003988" w:rsidRPr="00003988" w:rsidRDefault="00003988" w:rsidP="000039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 w:right="360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a kút nem gazdasági célú vízigényt szolgál.</w:t>
      </w:r>
    </w:p>
    <w:p w:rsidR="00003988" w:rsidRDefault="00003988" w:rsidP="00443A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Amennyiben a fent felsorolt feltételek közül bármelyik nem teljesül, akkor a területileg  illetékes</w:t>
      </w:r>
      <w:r w:rsidR="00443A4B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 Katasztrófavédelmi Igazgatóság</w:t>
      </w: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, mint vízügyi hatóság hatáskörébe tartozik a kút fennmaradási engedélyezési eljárása.</w:t>
      </w:r>
    </w:p>
    <w:p w:rsidR="00443A4B" w:rsidRPr="00003988" w:rsidRDefault="00443A4B" w:rsidP="00443A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</w:p>
    <w:p w:rsidR="00443A4B" w:rsidRDefault="00003988" w:rsidP="00443A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Az engedélyezési eljárás mentes az illeték- és</w:t>
      </w:r>
      <w:r w:rsidR="00443A4B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 díjfizetési kötelezettség alól, azonban a</w:t>
      </w: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z eljárás során felmerülő egyéb költségek, valamint a dokumentáció készítés költségei a kérelmezőt terhelik. </w:t>
      </w:r>
    </w:p>
    <w:p w:rsidR="00443A4B" w:rsidRDefault="00443A4B" w:rsidP="0000398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</w:p>
    <w:p w:rsidR="00443A4B" w:rsidRDefault="00443A4B" w:rsidP="0000398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555555"/>
          <w:sz w:val="28"/>
          <w:szCs w:val="28"/>
          <w:shd w:val="clear" w:color="auto" w:fill="FFFFFF"/>
        </w:rPr>
      </w:pPr>
      <w:r w:rsidRPr="00443A4B">
        <w:rPr>
          <w:rFonts w:ascii="Times New Roman" w:hAnsi="Times New Roman" w:cs="Times New Roman"/>
          <w:b/>
          <w:color w:val="555555"/>
          <w:sz w:val="28"/>
          <w:szCs w:val="28"/>
          <w:shd w:val="clear" w:color="auto" w:fill="FFFFFF"/>
        </w:rPr>
        <w:t>Fúrt kutak:</w:t>
      </w:r>
    </w:p>
    <w:p w:rsidR="00443A4B" w:rsidRPr="00443A4B" w:rsidRDefault="00443A4B" w:rsidP="0000398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555555"/>
          <w:sz w:val="28"/>
          <w:szCs w:val="28"/>
          <w:shd w:val="clear" w:color="auto" w:fill="FFFFFF"/>
        </w:rPr>
      </w:pPr>
    </w:p>
    <w:p w:rsidR="00003988" w:rsidRPr="00003988" w:rsidRDefault="00443A4B" w:rsidP="00443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003988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A jegyzői hatáskörbe tartozó fúrt kutak utólagos engedélyezésekor jogszabály szerinti szakember (vízkútfúró, vagy szakirányú felsőfokú végzettségű szak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ember) közreműködése szükséges, aki kiállítja </w:t>
      </w:r>
      <w:r w:rsidRPr="00003988">
        <w:rPr>
          <w:rFonts w:ascii="Times New Roman" w:eastAsia="Times New Roman" w:hAnsi="Times New Roman" w:cs="Times New Roman"/>
          <w:color w:val="585858"/>
          <w:sz w:val="24"/>
          <w:szCs w:val="24"/>
          <w:lang w:eastAsia="hu-HU"/>
        </w:rPr>
        <w:t>az engedélyeztetéshez</w:t>
      </w:r>
      <w:r>
        <w:rPr>
          <w:rFonts w:ascii="Times New Roman" w:eastAsia="Times New Roman" w:hAnsi="Times New Roman" w:cs="Times New Roman"/>
          <w:color w:val="585858"/>
          <w:sz w:val="24"/>
          <w:szCs w:val="24"/>
          <w:lang w:eastAsia="hu-HU"/>
        </w:rPr>
        <w:t xml:space="preserve"> szükséges tervdokumentációt</w:t>
      </w:r>
      <w:r w:rsidRPr="00003988">
        <w:rPr>
          <w:rFonts w:ascii="Times New Roman" w:eastAsia="Times New Roman" w:hAnsi="Times New Roman" w:cs="Times New Roman"/>
          <w:color w:val="585858"/>
          <w:sz w:val="24"/>
          <w:szCs w:val="24"/>
          <w:lang w:eastAsia="hu-HU"/>
        </w:rPr>
        <w:t>.</w:t>
      </w:r>
    </w:p>
    <w:p w:rsidR="00003988" w:rsidRPr="00003988" w:rsidRDefault="00003988" w:rsidP="00003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</w:p>
    <w:p w:rsidR="00003988" w:rsidRPr="00003988" w:rsidRDefault="00631405" w:rsidP="00003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Fúrt kutak </w:t>
      </w:r>
      <w:r w:rsidR="00003988"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engedélyezés</w:t>
      </w: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ének</w:t>
      </w:r>
      <w:r w:rsidR="00003988"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 menete:</w:t>
      </w:r>
    </w:p>
    <w:p w:rsidR="00003988" w:rsidRPr="00CC1CBD" w:rsidRDefault="00003988" w:rsidP="00CC1CB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 w:right="36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Fel kell keresnie egy szakembert, aki kiállítja a szükséges dokumentációt.</w:t>
      </w:r>
    </w:p>
    <w:p w:rsidR="00003988" w:rsidRPr="00003988" w:rsidRDefault="00443A4B" w:rsidP="00443A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A kútfennmaradás engedélyezése iránti kérelemmel együtt </w:t>
      </w:r>
      <w:r w:rsidR="00003988"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kell </w:t>
      </w: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le</w:t>
      </w:r>
      <w:r w:rsidR="00003988"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adnia a helyi önkormányzat jegyzőjének a dokumentációt.</w:t>
      </w:r>
    </w:p>
    <w:p w:rsidR="00003988" w:rsidRPr="00003988" w:rsidRDefault="00003988" w:rsidP="00443A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 w:right="36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A jegyzőnek a</w:t>
      </w:r>
      <w:r w:rsidR="00443A4B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 beadástól számítva 60 nap áll rendelkezésére a kérelem elbírálására</w:t>
      </w: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.</w:t>
      </w:r>
    </w:p>
    <w:p w:rsidR="00443A4B" w:rsidRPr="00443A4B" w:rsidRDefault="00443A4B" w:rsidP="0000398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555555"/>
          <w:sz w:val="28"/>
          <w:szCs w:val="28"/>
          <w:shd w:val="clear" w:color="auto" w:fill="FFFFFF"/>
        </w:rPr>
      </w:pPr>
      <w:r w:rsidRPr="00443A4B">
        <w:rPr>
          <w:rFonts w:ascii="Times New Roman" w:hAnsi="Times New Roman" w:cs="Times New Roman"/>
          <w:b/>
          <w:color w:val="555555"/>
          <w:sz w:val="28"/>
          <w:szCs w:val="28"/>
          <w:shd w:val="clear" w:color="auto" w:fill="FFFFFF"/>
        </w:rPr>
        <w:t xml:space="preserve">Ásott kutak: </w:t>
      </w:r>
    </w:p>
    <w:p w:rsidR="00443A4B" w:rsidRDefault="00443A4B" w:rsidP="0000398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</w:p>
    <w:p w:rsidR="00631405" w:rsidRDefault="00003988" w:rsidP="0063140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003988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Ásott, </w:t>
      </w:r>
      <w:r w:rsidR="00631405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illetve </w:t>
      </w:r>
      <w:r w:rsidRPr="00003988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vert kút </w:t>
      </w:r>
      <w:r w:rsidR="00CC1CBD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fennmaradási</w:t>
      </w:r>
      <w:r w:rsidRPr="00003988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engedélyezési eljárásában nem követelmény a jogszabály által meghatározott szakember közreműködése.</w:t>
      </w:r>
      <w:r w:rsidR="00631405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r w:rsidRPr="00003988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Ásott kutakra jellemző, hogy betongyűrűvel, téglával vagy terméskővel kirakott, jellemzően 70cm-nél nagyobb átmérőjű.</w:t>
      </w:r>
      <w:r w:rsidRPr="00003988">
        <w:rPr>
          <w:rFonts w:ascii="Times New Roman" w:hAnsi="Times New Roman" w:cs="Times New Roman"/>
          <w:color w:val="555555"/>
          <w:sz w:val="24"/>
          <w:szCs w:val="24"/>
        </w:rPr>
        <w:br/>
      </w:r>
    </w:p>
    <w:p w:rsidR="00CC1CBD" w:rsidRDefault="00CC1CBD" w:rsidP="0063140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</w:p>
    <w:p w:rsidR="00CC1CBD" w:rsidRDefault="00CC1CBD" w:rsidP="0063140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</w:p>
    <w:p w:rsidR="00CC1CBD" w:rsidRPr="00003988" w:rsidRDefault="00CC1CBD" w:rsidP="0063140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</w:p>
    <w:p w:rsidR="00003988" w:rsidRPr="00003988" w:rsidRDefault="00631405" w:rsidP="00003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lastRenderedPageBreak/>
        <w:t>Ásott kutak engedélyezésének menete</w:t>
      </w:r>
      <w:r w:rsidR="00003988"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:</w:t>
      </w:r>
    </w:p>
    <w:p w:rsidR="00003988" w:rsidRPr="00003988" w:rsidRDefault="00003988" w:rsidP="0063140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003988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Értelemszerűen ki kell tölteni</w:t>
      </w:r>
      <w:r w:rsidR="00631405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 az ásott kutak fennmaradási/üzemeltetési engedély iránti kérelmet.</w:t>
      </w:r>
    </w:p>
    <w:p w:rsidR="00CC1CBD" w:rsidRDefault="00003988" w:rsidP="0063140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A nyomtatványhoz csatolnia kell legalább </w:t>
      </w:r>
      <w:r w:rsidR="00631405"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2</w:t>
      </w:r>
      <w:r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db fényképet a kútról. </w:t>
      </w:r>
      <w:r w:rsidR="00631405"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E</w:t>
      </w:r>
      <w:r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gyet közvetlen közelről a kútról, amelyen látszik a kút anyaga</w:t>
      </w:r>
      <w:r w:rsid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,</w:t>
      </w:r>
      <w:bookmarkStart w:id="0" w:name="_GoBack"/>
      <w:bookmarkEnd w:id="0"/>
      <w:r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 kialakítása (téglával kirakott, betongyűrűs…), és egyet pár lépéssel távolabbról, amelyen látszik a kút és a környezete. </w:t>
      </w:r>
      <w:r w:rsidR="00CC1CBD"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É</w:t>
      </w:r>
      <w:r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rdemes figyelni</w:t>
      </w:r>
      <w:r w:rsidR="00CC1CBD"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 arra</w:t>
      </w:r>
      <w:r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, hogy látható legyen a kút </w:t>
      </w:r>
      <w:r w:rsidR="00CC1CBD"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lefedettsége</w:t>
      </w:r>
      <w:r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,</w:t>
      </w:r>
      <w:r w:rsidR="00CC1CBD"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 tekintettel arra,</w:t>
      </w:r>
      <w:r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 hogy abba csapadék vagy szennyeződés nem kerülhet. </w:t>
      </w:r>
    </w:p>
    <w:p w:rsidR="00443A4B" w:rsidRPr="00CC1CBD" w:rsidRDefault="00003988" w:rsidP="0063140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A jegyzőnek </w:t>
      </w:r>
      <w:r w:rsidR="00631405"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a kérelem beérkezésétől számított </w:t>
      </w:r>
      <w:r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60</w:t>
      </w:r>
      <w:r w:rsidR="00631405"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 xml:space="preserve"> nap áll rendelkezésére </w:t>
      </w:r>
      <w:r w:rsidR="00443A4B" w:rsidRPr="00CC1CBD"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  <w:t>elbírálni a kérelmet.</w:t>
      </w:r>
    </w:p>
    <w:p w:rsidR="00443A4B" w:rsidRDefault="00443A4B" w:rsidP="0063140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443A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A Belügyminisztérium tájékoztatója alapján az eljárások célja, hogy e </w:t>
      </w:r>
      <w:proofErr w:type="spellStart"/>
      <w:r w:rsidRPr="00443A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vízilétesítmények</w:t>
      </w:r>
      <w:proofErr w:type="spellEnd"/>
      <w:r w:rsidRPr="00443A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regisztrálva legyenek, adatbázisba kerüljenek, illetve, hogy a vízkészletekkel való gazdálkodás és a felszín alatti vizek minősége nyomon követhető legyen. </w:t>
      </w:r>
    </w:p>
    <w:p w:rsidR="00631405" w:rsidRDefault="00631405" w:rsidP="0063140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Kunpeszér, 2023. március 31.</w:t>
      </w:r>
    </w:p>
    <w:p w:rsidR="00631405" w:rsidRDefault="00631405" w:rsidP="0063140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</w:p>
    <w:p w:rsidR="00631405" w:rsidRDefault="00631405" w:rsidP="0063140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proofErr w:type="gramStart"/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dr.</w:t>
      </w:r>
      <w:proofErr w:type="gramEnd"/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Kaldenecker</w:t>
      </w:r>
      <w:proofErr w:type="spellEnd"/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Anett</w:t>
      </w:r>
    </w:p>
    <w:p w:rsidR="00631405" w:rsidRPr="00443A4B" w:rsidRDefault="00631405" w:rsidP="006314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hu-HU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ab/>
        <w:t xml:space="preserve">          </w:t>
      </w:r>
      <w:proofErr w:type="gramStart"/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aljegyző</w:t>
      </w:r>
      <w:proofErr w:type="gramEnd"/>
    </w:p>
    <w:p w:rsidR="00003988" w:rsidRDefault="00003988"/>
    <w:sectPr w:rsidR="00003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62AE8"/>
    <w:multiLevelType w:val="multilevel"/>
    <w:tmpl w:val="6254B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261070"/>
    <w:multiLevelType w:val="multilevel"/>
    <w:tmpl w:val="BB52E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3C387A"/>
    <w:multiLevelType w:val="multilevel"/>
    <w:tmpl w:val="BB645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AE751E"/>
    <w:multiLevelType w:val="multilevel"/>
    <w:tmpl w:val="AD46F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988"/>
    <w:rsid w:val="00003988"/>
    <w:rsid w:val="00443A4B"/>
    <w:rsid w:val="00600C8D"/>
    <w:rsid w:val="00631405"/>
    <w:rsid w:val="00CC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003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003988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443A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003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003988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443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3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A14BB-0D23-4010-A9BA-8167B4243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382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dcterms:created xsi:type="dcterms:W3CDTF">2023-03-31T07:07:00Z</dcterms:created>
  <dcterms:modified xsi:type="dcterms:W3CDTF">2023-03-31T07:42:00Z</dcterms:modified>
</cp:coreProperties>
</file>